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Московский городской суд</w:t>
      </w:r>
    </w:p>
    <w:p>
      <w:pPr>
        <w:jc w:val="right"/>
      </w:pPr>
      <w:r>
        <w:t>Через: Хорошевский районный суд г. Москвы</w:t>
      </w:r>
    </w:p>
    <w:p>
      <w:pPr>
        <w:jc w:val="right"/>
      </w:pPr>
      <w:r>
        <w:t>От: Иванов Иван Иванович</w:t>
      </w:r>
    </w:p>
    <w:p>
      <w:pPr>
        <w:jc w:val="right"/>
      </w:pPr>
      <w:r>
        <w:t>Адрес: 123456, г. Москва, ул. Живописная, д. 10, кв. 5</w:t>
      </w:r>
    </w:p>
    <w:p>
      <w:pPr>
        <w:jc w:val="right"/>
      </w:pPr>
      <w:r>
        <w:t>ИНН: 771234567890</w:t>
      </w:r>
    </w:p>
    <w:p>
      <w:pPr>
        <w:jc w:val="right"/>
      </w:pPr>
      <w:r>
        <w:t>СНИЛС: 123-456-789 01</w:t>
      </w:r>
    </w:p>
    <w:p>
      <w:pPr>
        <w:jc w:val="right"/>
      </w:pPr>
      <w:r>
        <w:t>Тел.: +7 (999) 111-22-33</w:t>
      </w:r>
    </w:p>
    <w:p>
      <w:pPr>
        <w:jc w:val="right"/>
      </w:pPr>
      <w:r>
        <w:t>Административное дело № 02а-0543/2026</w:t>
      </w:r>
    </w:p>
    <w:p>
      <w:pPr>
        <w:jc w:val="center"/>
      </w:pPr>
      <w:r>
        <w:rPr>
          <w:b/>
        </w:rPr>
        <w:t>ЧАСТНАЯ ЖАЛОБА</w:t>
      </w:r>
    </w:p>
    <w:p>
      <w:r>
        <w:t>на определение суда о возврате административного искового заявления</w:t>
      </w:r>
    </w:p>
    <w:p/>
    <w:p>
      <w:r>
        <w:t>15 мая 2026 года Хорошевским районным судом г. Москвы по административному делу № 02а-0543/2026 по моему иску к ИФНС № 34 по г. Москве о признании незаконным решения о взыскании налога было вынесено определение о возврате административного искового заявления.</w:t>
      </w:r>
    </w:p>
    <w:p/>
    <w:p>
      <w:r>
        <w:t>Суд мотивировал возврат тем, что мною якобы не соблюден обязательный досудебный порядок урегулирования спора.</w:t>
      </w:r>
    </w:p>
    <w:p/>
    <w:p>
      <w:r>
        <w:t>Заявитель считает указанное определение незаконным по следующим основаниям:</w:t>
      </w:r>
    </w:p>
    <w:p>
      <w:r>
        <w:t>Мною была подана апелляционная жалоба в УФНС по г. Москве (вх. № 12345 от 10.04.2026), на которую получен ответ об оставлении жалобы без удовлетворения от 10.05.2026 № 07-12/67890. Данные документы были приложены к иску (приложения № 4 и № 5).</w:t>
      </w:r>
    </w:p>
    <w:p>
      <w:r>
        <w:t>Таким образом, вывод суда о несоблюдении досудебного порядка противоречит фактическим обстоятельствам и материалам дела. Судом неправильно применена ст. 129 КАС РФ, что привело к ограничению моего права на судебную защиту (ст. 46 Конституции РФ).</w:t>
      </w:r>
    </w:p>
    <w:p/>
    <w:p>
      <w:r>
        <w:t>На основании изложенного, руководствуясь статьями 202, 313–317 КАС РФ,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Определение Хорошевского районного суда г. Москвы от 15 мая 2026 года по делу № 02а-0543/2026 о возврате административного искового заявления отменить полностью.</w:t>
      </w:r>
    </w:p>
    <w:p>
      <w:pPr>
        <w:pStyle w:val="ListNumber"/>
      </w:pPr>
      <w:r>
        <w:t>2. Направить материалы административного дела в Хорошевский районный суд г. Москвы для принятия административного искового заявления к производству.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определения Хорошевского районного суда г. Москвы от 15.05.2026.</w:t>
      </w:r>
    </w:p>
    <w:p>
      <w:pPr>
        <w:pStyle w:val="ListNumber"/>
      </w:pPr>
      <w:r>
        <w:t>2. Почтовая квитанция и опись вложения от 15.06.2026, подтверждающие направление копии жалобы в ИФНС № 34 по г. Москве.</w:t>
      </w:r>
    </w:p>
    <w:p>
      <w:pPr>
        <w:pStyle w:val="ListNumber"/>
      </w:pPr>
      <w:r>
        <w:t>3. Копия жалобы в УФНС по г. Москве и копия решения УФНС (для подтверждения доводов).</w:t>
      </w:r>
    </w:p>
    <w:p/>
    <w:p>
      <w:r>
        <w:t>15 июня 2026 г.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