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</w:rPr>
        <w:t>ПРИМЕР: ДОКУМЕНТЫ НА ИМУЩЕСТВЕННЫЙ ВЫЧЕТ (ПОКУПКА КВАРТИРЫ В ИПОТЕКУ)</w:t>
      </w:r>
    </w:p>
    <w:p>
      <w:r>
        <w:rPr>
          <w:b w:val="0"/>
        </w:rPr>
      </w:r>
    </w:p>
    <w:p>
      <w:r>
        <w:rPr>
          <w:b/>
        </w:rPr>
        <w:t>Ситуация:</w:t>
      </w:r>
    </w:p>
    <w:p>
      <w:r>
        <w:rPr>
          <w:b w:val="0"/>
        </w:rPr>
        <w:t>Лебедева Ольга Николаевна (ИНН 771234567890) приобрела квартиру в ипотеку в 2024 году:</w:t>
        <w:br/>
        <w:t>— Стоимость: 7 500 000 руб.</w:t>
        <w:br/>
        <w:t>— Ипотека: 5 000 000 руб. (ПАО Сбербанк, договор от 15.04.2024)</w:t>
        <w:br/>
        <w:t>— Проценты, уплаченные в 2024 г.: 487 500 руб.</w:t>
        <w:br/>
        <w:t>— Доход за 2024 г. (НДФЛ уплачен): 1 800 000 руб.</w:t>
        <w:br/>
        <w:t>— НДФЛ удержан: 234 000 руб.</w:t>
        <w:br/>
        <w:br/>
        <w:t>Заявляет два вычета:</w:t>
        <w:br/>
        <w:t>1) Основной: 2 000 000 руб. (макс.) → возврат 260 000 руб.</w:t>
        <w:br/>
        <w:t>2) По процентам: 487 500 руб. → возврат 63 375 руб.</w:t>
        <w:br/>
        <w:t>Итого к возврату за 2024 г.: 234 000 руб. (ограничено суммой уплаченного НДФЛ).</w:t>
        <w:br/>
        <w:t>Остаток по основному вычету: 2 000 000 − 1 800 000 = 200 000 руб. → переносится на 2025 год.</w:t>
      </w:r>
    </w:p>
    <w:p>
      <w:r>
        <w:rPr>
          <w:b w:val="0"/>
        </w:rPr>
      </w:r>
    </w:p>
    <w:p>
      <w:r>
        <w:rPr>
          <w:b/>
        </w:rPr>
        <w:t>Комплект документов:</w:t>
      </w:r>
    </w:p>
    <w:p>
      <w:r>
        <w:rPr>
          <w:b w:val="0"/>
        </w:rPr>
        <w:t>1. Декларация 3-НДФЛ за 2024 год (КНД 1151020)</w:t>
        <w:br/>
        <w:t xml:space="preserve">   — Приложение 7: имущественный вычет</w:t>
        <w:br/>
        <w:t xml:space="preserve">   — Раздел 2: доход 1 800 000, вычет 1 800 000, база 0, НДФЛ 0</w:t>
        <w:br/>
        <w:t xml:space="preserve">   — Раздел 1: к возврату 234 000 руб.</w:t>
        <w:br/>
        <w:br/>
        <w:t>2. Договор купли-продажи от 15.04.2024 — на 5 л.</w:t>
        <w:br/>
        <w:br/>
        <w:t>3. Акт приёма-передачи от 20.05.2024 — на 1 л.</w:t>
        <w:br/>
        <w:br/>
        <w:t>4. Выписка из ЕГРН о праве собственности — на 2 л.</w:t>
        <w:br/>
        <w:br/>
        <w:t>5. Платёжные документы: банковское поручение на 2 500 000 руб. (собственные средства) — на 1 л.</w:t>
        <w:br/>
        <w:br/>
        <w:t>6. Кредитный договор с ПАО Сбербанк от 15.04.2024 — на 8 л.</w:t>
        <w:br/>
        <w:br/>
        <w:t>7. Справка банка об уплаченных процентах за 2024 год: 487 500 руб. — на 1 л.</w:t>
        <w:br/>
        <w:br/>
        <w:t>8. Реквизиты счёта для возврата: ПАО Сбербанк, р/с 40817810938000654321.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76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category/>
</cp:coreProperties>
</file>